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BC0" w:rsidRDefault="00742AD0" w:rsidP="00304D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42AD0" w:rsidRDefault="00742AD0" w:rsidP="00304D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Заведующая МАДОУ № 31</w:t>
      </w:r>
    </w:p>
    <w:p w:rsidR="00742AD0" w:rsidRDefault="00742AD0" w:rsidP="00304D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_______Л.Л. Серебренникова</w:t>
      </w:r>
    </w:p>
    <w:p w:rsidR="00742AD0" w:rsidRDefault="00742AD0" w:rsidP="00742A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по проведению Месячника гражданской обороны во второй группе раннего возраста с 01.10.2020 – 02.11.2020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055"/>
        <w:gridCol w:w="2250"/>
        <w:gridCol w:w="2061"/>
        <w:gridCol w:w="1750"/>
      </w:tblGrid>
      <w:tr w:rsidR="00742AD0" w:rsidTr="00A85E23">
        <w:tc>
          <w:tcPr>
            <w:tcW w:w="566" w:type="dxa"/>
          </w:tcPr>
          <w:p w:rsidR="00742AD0" w:rsidRDefault="00742AD0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55" w:type="dxa"/>
          </w:tcPr>
          <w:p w:rsidR="00742AD0" w:rsidRDefault="00742AD0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50" w:type="dxa"/>
          </w:tcPr>
          <w:p w:rsidR="00742AD0" w:rsidRDefault="00742AD0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061" w:type="dxa"/>
          </w:tcPr>
          <w:p w:rsidR="00742AD0" w:rsidRDefault="00742AD0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750" w:type="dxa"/>
          </w:tcPr>
          <w:p w:rsidR="00742AD0" w:rsidRDefault="00742AD0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742AD0" w:rsidTr="00A85E23">
        <w:tc>
          <w:tcPr>
            <w:tcW w:w="566" w:type="dxa"/>
          </w:tcPr>
          <w:p w:rsidR="00742AD0" w:rsidRPr="00742AD0" w:rsidRDefault="00742AD0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55" w:type="dxa"/>
          </w:tcPr>
          <w:p w:rsidR="00481A94" w:rsidRDefault="00481A94" w:rsidP="00551F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</w:t>
            </w:r>
            <w:r w:rsidR="00A85E23">
              <w:rPr>
                <w:rFonts w:ascii="Times New Roman" w:hAnsi="Times New Roman" w:cs="Times New Roman"/>
                <w:sz w:val="28"/>
                <w:szCs w:val="28"/>
              </w:rPr>
              <w:t xml:space="preserve"> (папки-передвижки)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«Детское автокресло».</w:t>
            </w:r>
            <w:r w:rsidR="00A85E23">
              <w:rPr>
                <w:rFonts w:ascii="Times New Roman" w:hAnsi="Times New Roman" w:cs="Times New Roman"/>
                <w:sz w:val="28"/>
                <w:szCs w:val="28"/>
              </w:rPr>
              <w:t xml:space="preserve"> «Зачем нужны светоотражатели пешеходам». «Помогите детям запомнить правила пожарной безопасности».</w:t>
            </w:r>
          </w:p>
        </w:tc>
        <w:tc>
          <w:tcPr>
            <w:tcW w:w="2250" w:type="dxa"/>
          </w:tcPr>
          <w:p w:rsidR="00742AD0" w:rsidRDefault="00742AD0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месяца, согласно плану воспитателя</w:t>
            </w:r>
          </w:p>
        </w:tc>
        <w:tc>
          <w:tcPr>
            <w:tcW w:w="2061" w:type="dxa"/>
          </w:tcPr>
          <w:p w:rsidR="00742AD0" w:rsidRDefault="00742AD0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  <w:tc>
          <w:tcPr>
            <w:tcW w:w="1750" w:type="dxa"/>
          </w:tcPr>
          <w:p w:rsidR="00742AD0" w:rsidRDefault="00742AD0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AD0" w:rsidTr="00A85E23">
        <w:tc>
          <w:tcPr>
            <w:tcW w:w="566" w:type="dxa"/>
          </w:tcPr>
          <w:p w:rsidR="00742AD0" w:rsidRDefault="00742AD0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55" w:type="dxa"/>
          </w:tcPr>
          <w:p w:rsidR="00742AD0" w:rsidRDefault="00A85E23" w:rsidP="00A85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НОД:</w:t>
            </w:r>
            <w:r w:rsidR="00F64F98">
              <w:rPr>
                <w:rFonts w:ascii="Times New Roman" w:hAnsi="Times New Roman" w:cs="Times New Roman"/>
                <w:sz w:val="28"/>
                <w:szCs w:val="28"/>
              </w:rPr>
              <w:t xml:space="preserve"> «Кому что нужно», </w:t>
            </w:r>
            <w:r w:rsidR="004E0662">
              <w:rPr>
                <w:rFonts w:ascii="Times New Roman" w:hAnsi="Times New Roman" w:cs="Times New Roman"/>
                <w:sz w:val="28"/>
                <w:szCs w:val="28"/>
              </w:rPr>
              <w:t>рисование «Пешеходный переход», лепка «Лесенка для пожарных, лепка «Разноцветные колеса»,</w:t>
            </w:r>
            <w:r w:rsidR="00481A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742AD0" w:rsidRDefault="00085F6C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61" w:type="dxa"/>
          </w:tcPr>
          <w:p w:rsidR="00742AD0" w:rsidRDefault="004E0662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  <w:tc>
          <w:tcPr>
            <w:tcW w:w="1750" w:type="dxa"/>
          </w:tcPr>
          <w:p w:rsidR="00742AD0" w:rsidRDefault="00742AD0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AD0" w:rsidTr="00A85E23">
        <w:tc>
          <w:tcPr>
            <w:tcW w:w="566" w:type="dxa"/>
          </w:tcPr>
          <w:p w:rsidR="00742AD0" w:rsidRDefault="00A85E23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0E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055" w:type="dxa"/>
          </w:tcPr>
          <w:p w:rsidR="00481A94" w:rsidRDefault="006D0E82" w:rsidP="00A85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в режимных моментах: </w:t>
            </w:r>
            <w:r w:rsidR="00A85E23">
              <w:rPr>
                <w:rFonts w:ascii="Times New Roman" w:hAnsi="Times New Roman" w:cs="Times New Roman"/>
                <w:sz w:val="28"/>
                <w:szCs w:val="28"/>
              </w:rPr>
              <w:t>«Кошкин дом»,</w:t>
            </w:r>
            <w:r w:rsidR="00551FB7">
              <w:rPr>
                <w:rFonts w:ascii="Times New Roman" w:hAnsi="Times New Roman" w:cs="Times New Roman"/>
                <w:sz w:val="28"/>
                <w:szCs w:val="28"/>
              </w:rPr>
              <w:t xml:space="preserve"> Н. </w:t>
            </w:r>
            <w:proofErr w:type="spellStart"/>
            <w:r w:rsidR="00551FB7">
              <w:rPr>
                <w:rFonts w:ascii="Times New Roman" w:hAnsi="Times New Roman" w:cs="Times New Roman"/>
                <w:sz w:val="28"/>
                <w:szCs w:val="28"/>
              </w:rPr>
              <w:t>Ушкина</w:t>
            </w:r>
            <w:proofErr w:type="spellEnd"/>
            <w:r w:rsidR="00551FB7"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«Профессии»,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 Павл</w:t>
            </w:r>
            <w:r w:rsidR="00551FB7">
              <w:rPr>
                <w:rFonts w:ascii="Times New Roman" w:hAnsi="Times New Roman" w:cs="Times New Roman"/>
                <w:sz w:val="28"/>
                <w:szCs w:val="28"/>
              </w:rPr>
              <w:t xml:space="preserve">ова «Пожарная </w:t>
            </w:r>
            <w:proofErr w:type="spellStart"/>
            <w:r w:rsidR="00551FB7">
              <w:rPr>
                <w:rFonts w:ascii="Times New Roman" w:hAnsi="Times New Roman" w:cs="Times New Roman"/>
                <w:sz w:val="28"/>
                <w:szCs w:val="28"/>
              </w:rPr>
              <w:t>машина</w:t>
            </w:r>
            <w:proofErr w:type="gramStart"/>
            <w:r w:rsidR="00551FB7">
              <w:rPr>
                <w:rFonts w:ascii="Times New Roman" w:hAnsi="Times New Roman" w:cs="Times New Roman"/>
                <w:sz w:val="28"/>
                <w:szCs w:val="28"/>
              </w:rPr>
              <w:t>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«Скорая помощь», О. Корнеева «Милиция», сказки «Три медведя», «Маша и медведь»,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«Ходи по улице с умом», В. Лебедев-Кумач «Про умных зверюшек», 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«Шофер»</w:t>
            </w:r>
            <w:r w:rsidR="00481A94">
              <w:rPr>
                <w:rFonts w:ascii="Times New Roman" w:hAnsi="Times New Roman" w:cs="Times New Roman"/>
                <w:sz w:val="28"/>
                <w:szCs w:val="28"/>
              </w:rPr>
              <w:t xml:space="preserve">, В. </w:t>
            </w:r>
            <w:proofErr w:type="spellStart"/>
            <w:r w:rsidR="00481A94"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 w:rsidR="00481A94">
              <w:rPr>
                <w:rFonts w:ascii="Times New Roman" w:hAnsi="Times New Roman" w:cs="Times New Roman"/>
                <w:sz w:val="28"/>
                <w:szCs w:val="28"/>
              </w:rPr>
              <w:t xml:space="preserve"> «Больная кукла».</w:t>
            </w:r>
          </w:p>
        </w:tc>
        <w:tc>
          <w:tcPr>
            <w:tcW w:w="2250" w:type="dxa"/>
          </w:tcPr>
          <w:p w:rsidR="00742AD0" w:rsidRDefault="004E0662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61" w:type="dxa"/>
          </w:tcPr>
          <w:p w:rsidR="00742AD0" w:rsidRDefault="004E0662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  <w:tc>
          <w:tcPr>
            <w:tcW w:w="1750" w:type="dxa"/>
          </w:tcPr>
          <w:p w:rsidR="00742AD0" w:rsidRDefault="00742AD0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62" w:rsidTr="00A85E23">
        <w:tc>
          <w:tcPr>
            <w:tcW w:w="566" w:type="dxa"/>
          </w:tcPr>
          <w:p w:rsidR="004E0662" w:rsidRDefault="00551FB7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E06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055" w:type="dxa"/>
          </w:tcPr>
          <w:p w:rsidR="004E0662" w:rsidRDefault="004E0662" w:rsidP="00551F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с детьми: «Дети на тротуаре», </w:t>
            </w:r>
            <w:r w:rsidR="00481A94"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пожар?», </w:t>
            </w:r>
          </w:p>
        </w:tc>
        <w:tc>
          <w:tcPr>
            <w:tcW w:w="2250" w:type="dxa"/>
          </w:tcPr>
          <w:p w:rsidR="004E0662" w:rsidRDefault="008D098D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61" w:type="dxa"/>
          </w:tcPr>
          <w:p w:rsidR="004E0662" w:rsidRDefault="004E0662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  <w:tc>
          <w:tcPr>
            <w:tcW w:w="1750" w:type="dxa"/>
          </w:tcPr>
          <w:p w:rsidR="004E0662" w:rsidRDefault="004E0662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62" w:rsidTr="00A85E23">
        <w:tc>
          <w:tcPr>
            <w:tcW w:w="566" w:type="dxa"/>
          </w:tcPr>
          <w:p w:rsidR="004E0662" w:rsidRDefault="00551FB7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E06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055" w:type="dxa"/>
          </w:tcPr>
          <w:p w:rsidR="004E0662" w:rsidRDefault="00481A94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Конструирование: «Строим дорожку для машины», «Грузовик для шофера»</w:t>
            </w:r>
          </w:p>
        </w:tc>
        <w:tc>
          <w:tcPr>
            <w:tcW w:w="2250" w:type="dxa"/>
          </w:tcPr>
          <w:p w:rsidR="004E0662" w:rsidRDefault="008D098D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61" w:type="dxa"/>
          </w:tcPr>
          <w:p w:rsidR="004E0662" w:rsidRDefault="008D098D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  <w:tc>
          <w:tcPr>
            <w:tcW w:w="1750" w:type="dxa"/>
          </w:tcPr>
          <w:p w:rsidR="004E0662" w:rsidRDefault="004E0662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62" w:rsidTr="00A85E23">
        <w:tc>
          <w:tcPr>
            <w:tcW w:w="566" w:type="dxa"/>
          </w:tcPr>
          <w:p w:rsidR="004E0662" w:rsidRDefault="00551FB7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E06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055" w:type="dxa"/>
          </w:tcPr>
          <w:p w:rsidR="004E0662" w:rsidRDefault="004E0662" w:rsidP="00551F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мультипликационных фильмов</w:t>
            </w:r>
            <w:r w:rsidR="00F64F98">
              <w:rPr>
                <w:rFonts w:ascii="Times New Roman" w:hAnsi="Times New Roman" w:cs="Times New Roman"/>
                <w:sz w:val="28"/>
                <w:szCs w:val="28"/>
              </w:rPr>
              <w:t>: «Кошкин дом», «Улица полна неожиданностей»,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0536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="007C0536">
              <w:rPr>
                <w:rFonts w:ascii="Times New Roman" w:hAnsi="Times New Roman" w:cs="Times New Roman"/>
                <w:sz w:val="28"/>
                <w:szCs w:val="28"/>
              </w:rPr>
              <w:t>: «Светофор»,</w:t>
            </w:r>
            <w:r w:rsidR="007C0536">
              <w:t xml:space="preserve"> </w:t>
            </w:r>
            <w:r w:rsidR="007C0536" w:rsidRPr="007C0536">
              <w:rPr>
                <w:rFonts w:ascii="Times New Roman" w:hAnsi="Times New Roman" w:cs="Times New Roman"/>
                <w:sz w:val="28"/>
                <w:szCs w:val="28"/>
              </w:rPr>
              <w:t xml:space="preserve">Уроки тетушки совы: </w:t>
            </w:r>
            <w:r w:rsidR="007C05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0536" w:rsidRPr="007C0536">
              <w:rPr>
                <w:rFonts w:ascii="Times New Roman" w:hAnsi="Times New Roman" w:cs="Times New Roman"/>
                <w:sz w:val="28"/>
                <w:szCs w:val="28"/>
              </w:rPr>
              <w:t xml:space="preserve">Азбука </w:t>
            </w:r>
            <w:r w:rsidR="007C0536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="00551FB7">
              <w:rPr>
                <w:rFonts w:ascii="Times New Roman" w:hAnsi="Times New Roman" w:cs="Times New Roman"/>
                <w:sz w:val="28"/>
                <w:szCs w:val="28"/>
              </w:rPr>
              <w:t>опасности на дороге», «Огонь»,</w:t>
            </w:r>
            <w:r w:rsidR="007C05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4E0662" w:rsidRDefault="008D098D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61" w:type="dxa"/>
          </w:tcPr>
          <w:p w:rsidR="004E0662" w:rsidRDefault="008D098D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  <w:tc>
          <w:tcPr>
            <w:tcW w:w="1750" w:type="dxa"/>
          </w:tcPr>
          <w:p w:rsidR="004E0662" w:rsidRDefault="004E0662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62" w:rsidTr="00A85E23">
        <w:tc>
          <w:tcPr>
            <w:tcW w:w="566" w:type="dxa"/>
          </w:tcPr>
          <w:p w:rsidR="004E0662" w:rsidRDefault="00551FB7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55" w:type="dxa"/>
          </w:tcPr>
          <w:p w:rsidR="004E0662" w:rsidRDefault="004E0662" w:rsidP="00551F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  <w:r w:rsidR="00481A94">
              <w:rPr>
                <w:rFonts w:ascii="Times New Roman" w:hAnsi="Times New Roman" w:cs="Times New Roman"/>
                <w:sz w:val="28"/>
                <w:szCs w:val="28"/>
              </w:rPr>
              <w:t xml:space="preserve">: «Кому что нужно (шофер, врач, </w:t>
            </w:r>
            <w:r w:rsidR="00481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пожарный, полицейский)», «Расставь машинки на дорожках», </w:t>
            </w:r>
            <w:r w:rsidR="008D09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8D098D">
              <w:rPr>
                <w:rFonts w:ascii="Times New Roman" w:hAnsi="Times New Roman" w:cs="Times New Roman"/>
                <w:sz w:val="28"/>
                <w:szCs w:val="28"/>
              </w:rPr>
              <w:t>Можно-нельзя</w:t>
            </w:r>
            <w:proofErr w:type="gramEnd"/>
            <w:r w:rsidR="008D098D">
              <w:rPr>
                <w:rFonts w:ascii="Times New Roman" w:hAnsi="Times New Roman" w:cs="Times New Roman"/>
                <w:sz w:val="28"/>
                <w:szCs w:val="28"/>
              </w:rPr>
              <w:t>», Подвижные игры «Воробышки и автомобиль».</w:t>
            </w:r>
          </w:p>
        </w:tc>
        <w:tc>
          <w:tcPr>
            <w:tcW w:w="2250" w:type="dxa"/>
          </w:tcPr>
          <w:p w:rsidR="004E0662" w:rsidRDefault="008D098D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2061" w:type="dxa"/>
          </w:tcPr>
          <w:p w:rsidR="004E0662" w:rsidRDefault="008D098D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  <w:tc>
          <w:tcPr>
            <w:tcW w:w="1750" w:type="dxa"/>
          </w:tcPr>
          <w:p w:rsidR="004E0662" w:rsidRDefault="004E0662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62" w:rsidTr="00A85E23">
        <w:tc>
          <w:tcPr>
            <w:tcW w:w="566" w:type="dxa"/>
          </w:tcPr>
          <w:p w:rsidR="004E0662" w:rsidRDefault="00551FB7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055" w:type="dxa"/>
          </w:tcPr>
          <w:p w:rsidR="004E0662" w:rsidRDefault="004E0662" w:rsidP="00551F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Сюжетно-ролевые игры</w:t>
            </w:r>
            <w:r w:rsidR="00481A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51FB7">
              <w:rPr>
                <w:rFonts w:ascii="Times New Roman" w:hAnsi="Times New Roman" w:cs="Times New Roman"/>
                <w:sz w:val="28"/>
                <w:szCs w:val="28"/>
              </w:rPr>
              <w:t xml:space="preserve"> «Едем на автобусе».</w:t>
            </w:r>
          </w:p>
        </w:tc>
        <w:tc>
          <w:tcPr>
            <w:tcW w:w="2250" w:type="dxa"/>
          </w:tcPr>
          <w:p w:rsidR="004E0662" w:rsidRDefault="008D098D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61" w:type="dxa"/>
          </w:tcPr>
          <w:p w:rsidR="004E0662" w:rsidRDefault="008D098D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  <w:tc>
          <w:tcPr>
            <w:tcW w:w="1750" w:type="dxa"/>
          </w:tcPr>
          <w:p w:rsidR="004E0662" w:rsidRDefault="004E0662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62" w:rsidTr="00A85E23">
        <w:tc>
          <w:tcPr>
            <w:tcW w:w="566" w:type="dxa"/>
          </w:tcPr>
          <w:p w:rsidR="004E0662" w:rsidRDefault="00551FB7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E0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55" w:type="dxa"/>
          </w:tcPr>
          <w:p w:rsidR="00F64F98" w:rsidRDefault="008D098D" w:rsidP="00F64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ситуаций: игра-инсценировка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Тили-бом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!Т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или-бом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!», игровое упражнение «Тушение огня» (метание мешочков в горизонтальную цель), </w:t>
            </w:r>
          </w:p>
        </w:tc>
        <w:tc>
          <w:tcPr>
            <w:tcW w:w="2250" w:type="dxa"/>
          </w:tcPr>
          <w:p w:rsidR="004E0662" w:rsidRDefault="004E0662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61" w:type="dxa"/>
          </w:tcPr>
          <w:p w:rsidR="004E0662" w:rsidRDefault="008D098D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  <w:tc>
          <w:tcPr>
            <w:tcW w:w="1750" w:type="dxa"/>
          </w:tcPr>
          <w:p w:rsidR="004E0662" w:rsidRDefault="004E0662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62" w:rsidTr="00A85E23">
        <w:tc>
          <w:tcPr>
            <w:tcW w:w="566" w:type="dxa"/>
          </w:tcPr>
          <w:p w:rsidR="004E0662" w:rsidRDefault="00551FB7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55" w:type="dxa"/>
          </w:tcPr>
          <w:p w:rsidR="008D098D" w:rsidRDefault="008D098D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плана проведения месячника гражданской обороны</w:t>
            </w:r>
          </w:p>
        </w:tc>
        <w:tc>
          <w:tcPr>
            <w:tcW w:w="2250" w:type="dxa"/>
          </w:tcPr>
          <w:p w:rsidR="004E0662" w:rsidRDefault="008D098D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61" w:type="dxa"/>
          </w:tcPr>
          <w:p w:rsidR="004E0662" w:rsidRDefault="008D098D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 МАДОУ</w:t>
            </w:r>
            <w:proofErr w:type="gramEnd"/>
          </w:p>
        </w:tc>
        <w:tc>
          <w:tcPr>
            <w:tcW w:w="1750" w:type="dxa"/>
          </w:tcPr>
          <w:p w:rsidR="004E0662" w:rsidRDefault="004E0662" w:rsidP="007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2AD0" w:rsidRPr="00742AD0" w:rsidRDefault="00742AD0" w:rsidP="00742A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2AD0" w:rsidRPr="00742AD0" w:rsidSect="00742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3E35"/>
    <w:multiLevelType w:val="hybridMultilevel"/>
    <w:tmpl w:val="7DB28C78"/>
    <w:lvl w:ilvl="0" w:tplc="67B63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7D7452"/>
    <w:multiLevelType w:val="hybridMultilevel"/>
    <w:tmpl w:val="5B962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D0"/>
    <w:rsid w:val="00085F6C"/>
    <w:rsid w:val="00304DD0"/>
    <w:rsid w:val="00481A94"/>
    <w:rsid w:val="004E0662"/>
    <w:rsid w:val="00551FB7"/>
    <w:rsid w:val="006B4860"/>
    <w:rsid w:val="006D0E82"/>
    <w:rsid w:val="00742AD0"/>
    <w:rsid w:val="007C0536"/>
    <w:rsid w:val="008D098D"/>
    <w:rsid w:val="00A85E23"/>
    <w:rsid w:val="00EF3BC0"/>
    <w:rsid w:val="00F6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2AD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64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2AD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64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6</cp:revision>
  <cp:lastPrinted>2020-10-20T10:38:00Z</cp:lastPrinted>
  <dcterms:created xsi:type="dcterms:W3CDTF">2020-10-12T17:58:00Z</dcterms:created>
  <dcterms:modified xsi:type="dcterms:W3CDTF">2020-10-20T10:39:00Z</dcterms:modified>
</cp:coreProperties>
</file>